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5F" w:rsidRPr="00D34A9B" w:rsidRDefault="00461B5F" w:rsidP="00461B5F">
      <w:pPr>
        <w:jc w:val="center"/>
        <w:rPr>
          <w:b/>
          <w:bCs/>
          <w:sz w:val="36"/>
          <w:szCs w:val="32"/>
        </w:rPr>
      </w:pPr>
      <w:r w:rsidRPr="00D34A9B">
        <w:rPr>
          <w:rFonts w:hint="eastAsia"/>
          <w:b/>
          <w:bCs/>
          <w:sz w:val="36"/>
          <w:szCs w:val="32"/>
        </w:rPr>
        <w:t>混音機</w:t>
      </w:r>
      <w:r w:rsidRPr="00D34A9B">
        <w:rPr>
          <w:rFonts w:hint="eastAsia"/>
          <w:b/>
          <w:bCs/>
          <w:sz w:val="36"/>
          <w:szCs w:val="32"/>
        </w:rPr>
        <w:t>mixer</w:t>
      </w:r>
    </w:p>
    <w:p w:rsidR="00461B5F" w:rsidRPr="00D34A9B" w:rsidRDefault="00461B5F" w:rsidP="00461B5F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G</w:t>
      </w:r>
      <w:r w:rsidRPr="00D34A9B">
        <w:rPr>
          <w:b/>
          <w:bCs/>
          <w:sz w:val="28"/>
          <w:szCs w:val="24"/>
        </w:rPr>
        <w:t>ain(</w:t>
      </w:r>
      <w:r w:rsidRPr="00D34A9B">
        <w:rPr>
          <w:rFonts w:hint="eastAsia"/>
          <w:b/>
          <w:bCs/>
          <w:sz w:val="28"/>
          <w:szCs w:val="24"/>
        </w:rPr>
        <w:t>增益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Default="00461B5F" w:rsidP="00D34A9B">
      <w:pPr>
        <w:pStyle w:val="a3"/>
        <w:ind w:leftChars="0" w:left="360"/>
        <w:rPr>
          <w:b/>
          <w:bCs/>
          <w:sz w:val="28"/>
          <w:szCs w:val="24"/>
        </w:rPr>
      </w:pPr>
      <w:bookmarkStart w:id="0" w:name="_GoBack"/>
      <w:r w:rsidRPr="00D34A9B">
        <w:rPr>
          <w:rFonts w:hint="eastAsia"/>
          <w:b/>
          <w:bCs/>
          <w:sz w:val="28"/>
          <w:szCs w:val="24"/>
        </w:rPr>
        <w:t>增益如果調太高訊號容易失真</w:t>
      </w:r>
      <w:r w:rsidRPr="00D34A9B">
        <w:rPr>
          <w:rFonts w:hint="eastAsia"/>
          <w:b/>
          <w:bCs/>
          <w:sz w:val="28"/>
          <w:szCs w:val="24"/>
        </w:rPr>
        <w:t>,</w:t>
      </w:r>
      <w:r w:rsidRPr="00D34A9B">
        <w:rPr>
          <w:rFonts w:hint="eastAsia"/>
          <w:b/>
          <w:bCs/>
          <w:sz w:val="28"/>
          <w:szCs w:val="24"/>
        </w:rPr>
        <w:t>使該迴路負荷過載</w:t>
      </w:r>
    </w:p>
    <w:bookmarkEnd w:id="0"/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461B5F" w:rsidRPr="00D34A9B" w:rsidRDefault="00461B5F" w:rsidP="00461B5F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b/>
          <w:bCs/>
          <w:sz w:val="28"/>
          <w:szCs w:val="24"/>
        </w:rPr>
        <w:t>EQ</w:t>
      </w:r>
      <w:r w:rsidRPr="00D34A9B">
        <w:rPr>
          <w:rFonts w:hint="eastAsia"/>
          <w:b/>
          <w:bCs/>
          <w:sz w:val="28"/>
          <w:szCs w:val="24"/>
        </w:rPr>
        <w:t>(</w:t>
      </w:r>
      <w:r w:rsidRPr="00D34A9B">
        <w:rPr>
          <w:rFonts w:hint="eastAsia"/>
          <w:b/>
          <w:bCs/>
          <w:sz w:val="28"/>
          <w:szCs w:val="24"/>
        </w:rPr>
        <w:t>等化器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461B5F" w:rsidRPr="00D34A9B" w:rsidRDefault="00461B5F" w:rsidP="00461B5F">
      <w:pPr>
        <w:ind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分別有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高音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中高音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中低音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低音</w:t>
      </w:r>
    </w:p>
    <w:p w:rsidR="00D34A9B" w:rsidRPr="00D34A9B" w:rsidRDefault="00D34A9B" w:rsidP="00D34A9B">
      <w:pPr>
        <w:rPr>
          <w:rFonts w:hint="eastAsia"/>
          <w:b/>
          <w:bCs/>
          <w:sz w:val="28"/>
          <w:szCs w:val="24"/>
        </w:rPr>
      </w:pPr>
    </w:p>
    <w:p w:rsidR="00461B5F" w:rsidRPr="00D34A9B" w:rsidRDefault="00461B5F" w:rsidP="00461B5F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b/>
          <w:bCs/>
          <w:sz w:val="28"/>
          <w:szCs w:val="24"/>
        </w:rPr>
        <w:t>AUX(</w:t>
      </w:r>
      <w:r w:rsidRPr="00D34A9B">
        <w:rPr>
          <w:rFonts w:hint="eastAsia"/>
          <w:b/>
          <w:bCs/>
          <w:sz w:val="28"/>
          <w:szCs w:val="24"/>
        </w:rPr>
        <w:t>輔助輸出</w:t>
      </w:r>
      <w:r w:rsidRPr="00D34A9B">
        <w:rPr>
          <w:b/>
          <w:bCs/>
          <w:sz w:val="28"/>
          <w:szCs w:val="24"/>
        </w:rPr>
        <w:t>)</w:t>
      </w:r>
    </w:p>
    <w:p w:rsidR="00461B5F" w:rsidRPr="00D34A9B" w:rsidRDefault="00461B5F" w:rsidP="00461B5F">
      <w:pPr>
        <w:pStyle w:val="a3"/>
        <w:ind w:leftChars="0"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可以用來當台</w:t>
      </w:r>
      <w:r w:rsidR="00D34A9B" w:rsidRPr="00D34A9B">
        <w:rPr>
          <w:rFonts w:hint="eastAsia"/>
          <w:b/>
          <w:bCs/>
          <w:sz w:val="28"/>
          <w:szCs w:val="24"/>
        </w:rPr>
        <w:t>上監聽的訊號或外加喇叭的訊號</w:t>
      </w:r>
    </w:p>
    <w:p w:rsidR="00D34A9B" w:rsidRPr="00D34A9B" w:rsidRDefault="00D34A9B" w:rsidP="00461B5F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D34A9B" w:rsidRPr="00D34A9B" w:rsidRDefault="00D34A9B" w:rsidP="00D34A9B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P</w:t>
      </w:r>
      <w:r w:rsidRPr="00D34A9B">
        <w:rPr>
          <w:b/>
          <w:bCs/>
          <w:sz w:val="28"/>
          <w:szCs w:val="24"/>
        </w:rPr>
        <w:t>AN</w:t>
      </w:r>
      <w:r w:rsidRPr="00D34A9B">
        <w:rPr>
          <w:rFonts w:hint="eastAsia"/>
          <w:b/>
          <w:bCs/>
          <w:sz w:val="28"/>
          <w:szCs w:val="24"/>
        </w:rPr>
        <w:t>(</w:t>
      </w:r>
      <w:r w:rsidRPr="00D34A9B">
        <w:rPr>
          <w:rFonts w:hint="eastAsia"/>
          <w:b/>
          <w:bCs/>
          <w:sz w:val="28"/>
          <w:szCs w:val="24"/>
        </w:rPr>
        <w:t>音場控制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Pr="00D34A9B" w:rsidRDefault="00D34A9B" w:rsidP="00D34A9B">
      <w:pPr>
        <w:pStyle w:val="a3"/>
        <w:ind w:leftChars="0"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用來控制</w:t>
      </w:r>
      <w:proofErr w:type="gramStart"/>
      <w:r w:rsidRPr="00D34A9B">
        <w:rPr>
          <w:rFonts w:hint="eastAsia"/>
          <w:b/>
          <w:bCs/>
          <w:sz w:val="28"/>
          <w:szCs w:val="24"/>
        </w:rPr>
        <w:t>聲音在場中的</w:t>
      </w:r>
      <w:proofErr w:type="gramEnd"/>
      <w:r w:rsidRPr="00D34A9B">
        <w:rPr>
          <w:rFonts w:hint="eastAsia"/>
          <w:b/>
          <w:bCs/>
          <w:sz w:val="28"/>
          <w:szCs w:val="24"/>
        </w:rPr>
        <w:t>位置</w:t>
      </w:r>
    </w:p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D34A9B" w:rsidRPr="00D34A9B" w:rsidRDefault="00D34A9B" w:rsidP="00D34A9B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M</w:t>
      </w:r>
      <w:r w:rsidRPr="00D34A9B">
        <w:rPr>
          <w:b/>
          <w:bCs/>
          <w:sz w:val="28"/>
          <w:szCs w:val="24"/>
        </w:rPr>
        <w:t xml:space="preserve">UTE </w:t>
      </w:r>
      <w:r w:rsidRPr="00D34A9B">
        <w:rPr>
          <w:rFonts w:hint="eastAsia"/>
          <w:b/>
          <w:bCs/>
          <w:sz w:val="28"/>
          <w:szCs w:val="24"/>
        </w:rPr>
        <w:t>或</w:t>
      </w:r>
      <w:r w:rsidRPr="00D34A9B">
        <w:rPr>
          <w:rFonts w:hint="eastAsia"/>
          <w:b/>
          <w:bCs/>
          <w:sz w:val="28"/>
          <w:szCs w:val="24"/>
        </w:rPr>
        <w:t xml:space="preserve"> ON (</w:t>
      </w:r>
      <w:proofErr w:type="gramStart"/>
      <w:r w:rsidRPr="00D34A9B">
        <w:rPr>
          <w:rFonts w:hint="eastAsia"/>
          <w:b/>
          <w:bCs/>
          <w:sz w:val="28"/>
          <w:szCs w:val="24"/>
        </w:rPr>
        <w:t>靜音鍵</w:t>
      </w:r>
      <w:proofErr w:type="gramEnd"/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Default="00D34A9B" w:rsidP="00D34A9B">
      <w:pPr>
        <w:pStyle w:val="a3"/>
        <w:ind w:leftChars="0"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每台控台的</w:t>
      </w:r>
      <w:r w:rsidRPr="00D34A9B">
        <w:rPr>
          <w:rFonts w:hint="eastAsia"/>
          <w:b/>
          <w:bCs/>
          <w:sz w:val="28"/>
          <w:szCs w:val="24"/>
        </w:rPr>
        <w:t>MUTE</w:t>
      </w:r>
      <w:r w:rsidRPr="00D34A9B">
        <w:rPr>
          <w:rFonts w:hint="eastAsia"/>
          <w:b/>
          <w:bCs/>
          <w:sz w:val="28"/>
          <w:szCs w:val="24"/>
        </w:rPr>
        <w:t>鍵不太一樣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有的是按下靜音又有的是沒按得時候是靜音</w:t>
      </w:r>
      <w:r w:rsidRPr="00D34A9B">
        <w:rPr>
          <w:rFonts w:hint="eastAsia"/>
          <w:b/>
          <w:bCs/>
          <w:sz w:val="28"/>
          <w:szCs w:val="24"/>
        </w:rPr>
        <w:t>,</w:t>
      </w:r>
      <w:proofErr w:type="gramStart"/>
      <w:r w:rsidRPr="00D34A9B">
        <w:rPr>
          <w:rFonts w:hint="eastAsia"/>
          <w:b/>
          <w:bCs/>
          <w:sz w:val="28"/>
          <w:szCs w:val="24"/>
        </w:rPr>
        <w:t>在插拔任何</w:t>
      </w:r>
      <w:proofErr w:type="gramEnd"/>
      <w:r w:rsidRPr="00D34A9B">
        <w:rPr>
          <w:rFonts w:hint="eastAsia"/>
          <w:b/>
          <w:bCs/>
          <w:sz w:val="28"/>
          <w:szCs w:val="24"/>
        </w:rPr>
        <w:t>線時都要</w:t>
      </w:r>
      <w:r w:rsidRPr="00D34A9B">
        <w:rPr>
          <w:rFonts w:hint="eastAsia"/>
          <w:b/>
          <w:bCs/>
          <w:sz w:val="28"/>
          <w:szCs w:val="24"/>
        </w:rPr>
        <w:t xml:space="preserve">MUTE </w:t>
      </w:r>
      <w:r w:rsidRPr="00D34A9B">
        <w:rPr>
          <w:rFonts w:hint="eastAsia"/>
          <w:b/>
          <w:bCs/>
          <w:sz w:val="28"/>
          <w:szCs w:val="24"/>
        </w:rPr>
        <w:t>否則喇叭很傷</w:t>
      </w:r>
    </w:p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D34A9B" w:rsidRPr="00D34A9B" w:rsidRDefault="00D34A9B" w:rsidP="00D34A9B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b/>
          <w:bCs/>
          <w:sz w:val="28"/>
          <w:szCs w:val="24"/>
        </w:rPr>
        <w:t>FADER(</w:t>
      </w:r>
      <w:r w:rsidRPr="00D34A9B">
        <w:rPr>
          <w:rFonts w:hint="eastAsia"/>
          <w:b/>
          <w:bCs/>
          <w:sz w:val="28"/>
          <w:szCs w:val="24"/>
        </w:rPr>
        <w:t>推桿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Default="00D34A9B" w:rsidP="00D34A9B">
      <w:pPr>
        <w:pStyle w:val="a3"/>
        <w:ind w:leftChars="0"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通常會推在</w:t>
      </w:r>
      <w:proofErr w:type="gramStart"/>
      <w:r w:rsidRPr="00D34A9B">
        <w:rPr>
          <w:b/>
          <w:bCs/>
          <w:sz w:val="28"/>
          <w:szCs w:val="24"/>
        </w:rPr>
        <w:t>”</w:t>
      </w:r>
      <w:proofErr w:type="gramEnd"/>
      <w:r w:rsidRPr="00D34A9B">
        <w:rPr>
          <w:rFonts w:hint="eastAsia"/>
          <w:b/>
          <w:bCs/>
          <w:sz w:val="28"/>
          <w:szCs w:val="24"/>
        </w:rPr>
        <w:t>0</w:t>
      </w:r>
      <w:proofErr w:type="gramStart"/>
      <w:r w:rsidRPr="00D34A9B">
        <w:rPr>
          <w:b/>
          <w:bCs/>
          <w:sz w:val="28"/>
          <w:szCs w:val="24"/>
        </w:rPr>
        <w:t>”</w:t>
      </w:r>
      <w:proofErr w:type="gramEnd"/>
      <w:r w:rsidRPr="00D34A9B">
        <w:rPr>
          <w:rFonts w:hint="eastAsia"/>
          <w:b/>
          <w:bCs/>
          <w:sz w:val="28"/>
          <w:szCs w:val="24"/>
        </w:rPr>
        <w:t>的位置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搭配</w:t>
      </w:r>
      <w:r w:rsidRPr="00D34A9B">
        <w:rPr>
          <w:rFonts w:hint="eastAsia"/>
          <w:b/>
          <w:bCs/>
          <w:sz w:val="28"/>
          <w:szCs w:val="24"/>
        </w:rPr>
        <w:t xml:space="preserve"> </w:t>
      </w:r>
      <w:r w:rsidRPr="00D34A9B">
        <w:rPr>
          <w:rFonts w:hint="eastAsia"/>
          <w:b/>
          <w:bCs/>
          <w:sz w:val="28"/>
          <w:szCs w:val="24"/>
        </w:rPr>
        <w:t>增益使用</w:t>
      </w:r>
    </w:p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D34A9B" w:rsidRPr="00D34A9B" w:rsidRDefault="00D34A9B" w:rsidP="00D34A9B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b/>
          <w:bCs/>
          <w:sz w:val="28"/>
          <w:szCs w:val="24"/>
        </w:rPr>
        <w:t>PFL(</w:t>
      </w:r>
      <w:r w:rsidRPr="00D34A9B">
        <w:rPr>
          <w:rFonts w:hint="eastAsia"/>
          <w:b/>
          <w:bCs/>
          <w:sz w:val="28"/>
          <w:szCs w:val="24"/>
        </w:rPr>
        <w:t>個人監聽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Default="00D34A9B" w:rsidP="00D34A9B">
      <w:pPr>
        <w:pStyle w:val="a3"/>
        <w:ind w:leftChars="0" w:left="36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讓你個別監聽混音機</w:t>
      </w:r>
      <w:proofErr w:type="gramStart"/>
      <w:r w:rsidRPr="00D34A9B">
        <w:rPr>
          <w:rFonts w:hint="eastAsia"/>
          <w:b/>
          <w:bCs/>
          <w:sz w:val="28"/>
          <w:szCs w:val="24"/>
        </w:rPr>
        <w:t>個</w:t>
      </w:r>
      <w:proofErr w:type="gramEnd"/>
      <w:r w:rsidRPr="00D34A9B">
        <w:rPr>
          <w:rFonts w:hint="eastAsia"/>
          <w:b/>
          <w:bCs/>
          <w:sz w:val="28"/>
          <w:szCs w:val="24"/>
        </w:rPr>
        <w:t>聲道的聲音</w:t>
      </w:r>
    </w:p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</w:p>
    <w:p w:rsidR="00D34A9B" w:rsidRPr="00D34A9B" w:rsidRDefault="00D34A9B" w:rsidP="00D34A9B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P</w:t>
      </w:r>
      <w:r w:rsidRPr="00D34A9B">
        <w:rPr>
          <w:b/>
          <w:bCs/>
          <w:sz w:val="28"/>
          <w:szCs w:val="24"/>
        </w:rPr>
        <w:t>EAK(</w:t>
      </w:r>
      <w:r w:rsidRPr="00D34A9B">
        <w:rPr>
          <w:rFonts w:hint="eastAsia"/>
          <w:b/>
          <w:bCs/>
          <w:sz w:val="28"/>
          <w:szCs w:val="24"/>
        </w:rPr>
        <w:t>峰值指示燈</w:t>
      </w:r>
      <w:r w:rsidRPr="00D34A9B">
        <w:rPr>
          <w:rFonts w:hint="eastAsia"/>
          <w:b/>
          <w:bCs/>
          <w:sz w:val="28"/>
          <w:szCs w:val="24"/>
        </w:rPr>
        <w:t>)</w:t>
      </w:r>
    </w:p>
    <w:p w:rsidR="00D34A9B" w:rsidRPr="00D34A9B" w:rsidRDefault="00D34A9B" w:rsidP="00D34A9B">
      <w:pPr>
        <w:pStyle w:val="a3"/>
        <w:ind w:leftChars="0" w:left="360"/>
        <w:rPr>
          <w:rFonts w:hint="eastAsia"/>
          <w:b/>
          <w:bCs/>
          <w:sz w:val="28"/>
          <w:szCs w:val="24"/>
        </w:rPr>
      </w:pPr>
      <w:r w:rsidRPr="00D34A9B">
        <w:rPr>
          <w:rFonts w:hint="eastAsia"/>
          <w:b/>
          <w:bCs/>
          <w:sz w:val="28"/>
          <w:szCs w:val="24"/>
        </w:rPr>
        <w:t>用以警告使用者聲道訊號過大</w:t>
      </w:r>
    </w:p>
    <w:sectPr w:rsidR="00D34A9B" w:rsidRPr="00D34A9B" w:rsidSect="00461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FEE"/>
    <w:multiLevelType w:val="hybridMultilevel"/>
    <w:tmpl w:val="AB186170"/>
    <w:lvl w:ilvl="0" w:tplc="5FE6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5F"/>
    <w:rsid w:val="00461B5F"/>
    <w:rsid w:val="00D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D39A"/>
  <w15:chartTrackingRefBased/>
  <w15:docId w15:val="{59D14A21-8436-4047-BEBD-D8AD989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2</cp:revision>
  <dcterms:created xsi:type="dcterms:W3CDTF">2019-09-10T09:50:00Z</dcterms:created>
  <dcterms:modified xsi:type="dcterms:W3CDTF">2019-09-10T10:11:00Z</dcterms:modified>
</cp:coreProperties>
</file>